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Fundamentarten für den Holzcarport: Punktfundament, Streifenfundament oder Bodenplatte · Arbeitsblatt mit Checkliste</w:t>
      </w:r>
    </w:p>
    <w:p>
      <w:r>
        <w:t>Für die praktische Planung: Das Fundament ist der unsichtbare, aber tragende Teil jedes Holzcarports. Ohne eine durchdachte Gründung können selbst hochwertige Hölzer und Dächer ihre Funktion nicht dauerhaft erfüllen. Dieser Ratgeber erklärt, welche Fundamentarten für Holzcarports in Frage kommen, wie die Wahl vom Untergrund abhängt und welche Punkte bei einer Anfrage an den Fachbetrieb geklärt werden sollten.</w:t>
      </w:r>
    </w:p>
    <w:p>
      <w:pPr>
        <w:pStyle w:val="Heading1"/>
      </w:pPr>
      <w:r>
        <w:t>Warum das Fundament mehr als ein Detail ist</w:t>
      </w:r>
    </w:p>
    <w:p>
      <w:r>
        <w:t>Die Dauerhaftigkeit eines Holzcarports hängt von drei Bausteinen ab: Tragwerk, Dach und Holzschutz. Doch erst ein geeignetes Fundament stellt sicher, dass alle drei ihren Zweck über Jahre hinweg erfüllen. Es leitet die Lasten aus Eigengewicht, Schnee und Wind sicher in den Baugrund ab und verhindert Setzungen oder frostbedingte Hebungen. Eine vorhandene Stellfläche – etwa Pflaster oder Asphalt – ersetzt ein Fundament nicht automatisch, denn diese Oberflächen sind in der Regel als Nutzschicht und nicht als Gründung ausgelegt. Aushub, Fundament und Befestigungsmittel sollten daher als eigenständige Positionen eingeplant werden.</w:t>
      </w:r>
    </w:p>
    <w:p>
      <w:pPr>
        <w:pStyle w:val="Heading1"/>
      </w:pPr>
      <w:r>
        <w:t>Die drei gängigen Fundamenttypen im Überblick</w:t>
      </w:r>
    </w:p>
    <w:p>
      <w:r>
        <w:t>Für Holzcarports werden vor allem drei Fundamentarten eingesetzt. Das Punktfundament setzt unter jeder Stütze einen eigenen Betonblock, der die vertikalen Lasten konzentriert in den tragfähigen Untergrund überträgt. Es eignet sich bei gleichmäßigem Baugrund und wenn der Abstand zwischen den Stützen die Statik nicht überlastet. Das Streifenfundament besteht aus einem durchgehenden, frostsicher gegründeten Betonstreifen, auf dem mehrere Pfosten ruhen. Es verteilt die Lasten flächiger und verzeiht kleinere Unterschiede in der Bodentragfähigkeit. Die Bodenplatte als dritte Variante ist eine durchgehende, bewehrte Betonfläche, die gleichzeitig Fundament und Stellfläche bildet und sich besonders bei weniger tragfähigem Baugrund oder Neuherstellung des Stellplatzes empfiehlt.</w:t>
      </w:r>
    </w:p>
    <w:p>
      <w:pPr>
        <w:pStyle w:val="Heading1"/>
      </w:pPr>
      <w:r>
        <w:t>Boden, Stützenposition und Lastabtrag im Zusammenspiel</w:t>
      </w:r>
    </w:p>
    <w:p>
      <w:r>
        <w:t>Die Entscheidung für eine Fundamentart ergibt sich aus dem Zusammenspiel mehrerer Faktoren. Die Bodenart spielt eine zentrale Rolle: Sand- und Kiesböden leiten punktuelle Lasten gut ab, während bindige oder aufgefüllte Böden eher eine flächige Gründung erfordern. Die Stützenanordnung beeinflusst ebenfalls die Wahl, denn weit gespannte Träger mit wenigen Pfosten leiten mehr Last pro Stütze weiter und können ein Punktfundament an seine Grenzen bringen. Hinzu kommen die örtlichen Bedingungen wie Hanglage, Frosttiefe und die Zugänglichkeit des Montagebereichs. Eine Prüfung des konkreten Grundstücks ist daher ratsam, bevor die Fundamentart endgültig festgelegt wird.</w:t>
      </w:r>
    </w:p>
    <w:p>
      <w:pPr>
        <w:pStyle w:val="Heading1"/>
      </w:pPr>
      <w:r>
        <w:t>Wiederverwendung bestehender Stellflächen</w:t>
      </w:r>
    </w:p>
    <w:p>
      <w:r>
        <w:t>Viele Grundstücke verfügen bereits über eine gepflasterte oder asphaltierte Fläche, auf der der Carport stehen soll. Dabei ist wichtig zu unterscheiden: Eine Pflasterfläche ist eine Nutzschicht, kein Fundament. Punktfundamente werden durch das Pflaster hindurch in den tragfähigen Untergrund geführt. Asphalt ist ebenfalls nicht frostsicher gegründet und nicht für die Aufnahme von Stützenkräften ausgelegt. Bestehende Betonflächen können nur dann als Fundament dienen, wenn Dicke, Bewehrung und Untergrund nachweislich für die zu erwartenden Lasten ausgelegt sind. In allen anderen Fällen wird das Fundament unabhängig von der vorhandenen Oberfläche neu hergestellt.</w:t>
      </w:r>
    </w:p>
    <w:p>
      <w:pPr>
        <w:pStyle w:val="Heading1"/>
      </w:pPr>
      <w:r>
        <w:t>Offene Fragen für die Anfrage an den Fachbetrieb</w:t>
      </w:r>
    </w:p>
    <w:p>
      <w:r>
        <w:t>Einige Punkte lassen sich erst nach der Begutachtung des konkreten Vorhabens klären und gehören daher ausdrücklich in die Anfrage oder ein Vorgespräch. Dazu zählen die erforderliche Frosttiefe und der damit verbundene Aushubaufwand, die rechnerisch notwendige Fundamentart bei der geplanten Spannweite und Dachform sowie die Lösung der Wasserführung am Fundament, damit kein Wasser dauerhaft an Stützenfüßen steht. Ebenfalls zu klären ist, welche Leistungen im Angebot enthalten sind und welche der Auftraggeber selbst erbringt – etwa bei einer bestehenden Stellfläche. Wer diese Fragen vor der Montage klärt, schafft die Voraussetzung dafür, dass das Fundament seine Rolle als tragender Teil des Holzcarports dauerhaft erfüllt.</w:t>
      </w:r>
    </w:p>
    <w:p>
      <w:pPr>
        <w:pStyle w:val="Heading1"/>
      </w:pPr>
      <w:r>
        <w:t>Weitere Dokumente zum Thema</w:t>
      </w:r>
    </w:p>
    <w:p>
      <w:hyperlink r:id="rId9">
        <w:r>
          <w:rPr>
            <w:color w:val="087E75"/>
          </w:rPr>
          <w:t>Fundamentarten für den Holzcarport: Punktfundament, Streifenfundament oder Bodenplatte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blogspot.com/2026/10/fundamentarten-fur-den-holzcarport.html" TargetMode="External"/><Relationship Id="rId10" Type="http://schemas.openxmlformats.org/officeDocument/2006/relationships/hyperlink" Target="https://holzundhaus.github.io/spreecarport/dateien/minimax-7074d38c257c357edf76802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