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https://holzmeisternrw.blogspot.com/2026/10/aktiven-schadlingsbefall-holzbauteilen.html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blogspot.com/2026/10/aktiven-schadlingsbefall-holzbauteil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