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https://holzundhaus.github.io/holzanbauberlin/blog/oct26-r12-git-01/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anbauberlin/blog/oct26-r12-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