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dachmeister-nrw.de · Arbeitsblatt mit Checkliste</w:t>
      </w:r>
    </w:p>
    <w:p>
      <w:r>
        <w:t>Ein fundiert abgedichtetes Dach schützt das gesamte Gebäude vor Feuchtigkeit und Witterungseinflüssen. Doch zwischen den verschiedenen Abdichtungsmethoden, Materialien und Anforderungen den Überblick zu behalten, fällt vielen Hausbesitzern schwer. Dieser Ratgeber erklärt die wesentlichen Grundlagen, damit Sie besser einschätzen können, welche Maßnahmen für Ihre Situation sinnvoll sind.</w:t>
      </w:r>
    </w:p>
    <w:p>
      <w:pPr>
        <w:pStyle w:val="Heading1"/>
      </w:pPr>
      <w:r>
        <w:t>Warum Dachabdichtung so wichtig ist</w:t>
      </w:r>
    </w:p>
    <w:p>
      <w:r>
        <w:t>Ohne eine zuverlässige Abdichtung dringt Wasser in die Bausubstanz ein. Feuchtigkeit führt auf Dauer zu Schimmelbildung, Holzzerfall und strukturellen Schäden, die teure Sanierungen nach sich ziehen. Gerade in Regionen mit häufigem Niederschlag oder starken Temperaturschwankungen – wie sie in NRW auftreten – ist die Wahl des richtigen Abdichtungssystems keine kosmetische Frage, sondern eine investive Entscheidung mit langfristiger Wirkung.</w:t>
      </w:r>
    </w:p>
    <w:p>
      <w:pPr>
        <w:pStyle w:val="Heading1"/>
      </w:pPr>
      <w:r>
        <w:t>Unterschiedliche Abdichtungsmethoden im Überblick</w:t>
      </w:r>
    </w:p>
    <w:p>
      <w:r>
        <w:t>Beigeneigter Dachfläche steht häufig die klassische Dacheindeckung mit Ziegeln oder Schiefer im Vordergrund. Flachdächer erfordern hingegen eine eigenständige Abdichtungsschicht, etwa aus Bitumenbahnen, Kunststoffbahnen oder flüssig aufgetragenen Beschichtungen. Jede Methode hat spezifische Vorteile: Bitumenbahnen sind bewährt und kostengünstig, PVC- und TPO-Bahnen bieten hohe Elastizität und lange Lebensdauer, während Flüssigkunststoff sich besonders für komplizierte Anschlüsse eignet. Die Wahl hängt von der Dachneigung, der Nutzung und den baulichen Gegebenheiten ab.</w:t>
      </w:r>
    </w:p>
    <w:p>
      <w:pPr>
        <w:pStyle w:val="Heading1"/>
      </w:pPr>
      <w:r>
        <w:t>Anschlüsse und Übergänge fachgerecht ausführen</w:t>
      </w:r>
    </w:p>
    <w:p>
      <w:r>
        <w:t>Zu den häufigsten Schwachstellen zählen nicht die Flächen selbst, sondern die Übergänge – etwa an Dachfenstern, Gauben, Dachrandanschlüssen und Durchdringungen wie Kabel oder Antennen. Diese Stellen müssen sorgfältig geplant und ausgeführt werden, da hier Spannungen auftreten und Bewegung möglich ist. Eine mangelhaft abgedichtete Anschlusszone macht selbst die beste Flächenabdichtung wertlos. Hier lohnt es sich, auf geprüfte Systemaufbauten und Fachwissen zu setzen, anstatt scheinbar einfache Lösungen zu wählen.</w:t>
      </w:r>
    </w:p>
    <w:p>
      <w:pPr>
        <w:pStyle w:val="Heading1"/>
      </w:pPr>
      <w:r>
        <w:t>Wartung und Inspektion: So bleibt die Abdichtung intakt</w:t>
      </w:r>
    </w:p>
    <w:p>
      <w:r>
        <w:t>Auch die hochwertigste Abdichtung braucht regelmäßige Kontrolle. Mindestens einmal jährlich – idealerweise nach dem Winter – sollten Eigentümer das Dach visuell prüfen: Sind Risse, Blasenbildung oder Ablösungen erkennbar? Sind Anschlüsse noch dicht? Laub und Schmutz sollten entfernt werden, da sie Feuchtigkeit halten und die Oberfläche belasten. Bei Gewerbe- und Mehrfamilienhäusern schreibt der Gesetzgeber teilweise wiederkehrende Prüfintervalle vor. Dokumentierte Inspektionen sind nicht nur rechtlich relevant, sondern auch ein Nachweis für den Werterhalt der Immobilie.</w:t>
      </w:r>
    </w:p>
    <w:p>
      <w:pPr>
        <w:pStyle w:val="Heading1"/>
      </w:pPr>
      <w:r>
        <w:t>Fazit: Qualität bei Material und Ausführung</w:t>
      </w:r>
    </w:p>
    <w:p>
      <w:r>
        <w:t>Die Dachabdichtung ist eine der wirksamsten Maßnahmen zum Schutz eines Gebäudes. Entscheidend sind die passende Methodenwahl für die jeweilige Dachform, die sorgfältige Ausführung aller Anschlüsse und eine regelmäßige Wartung. Wer hier spart, zahlt es langfristig durch Folgeschäden. Eine frühzeitige Beratung durch erfahrene Dachhandwerker hilft, Fehler zu vermeiden und die richtige Lösung für die individuelle Situation zu finden.</w:t>
      </w:r>
    </w:p>
    <w:p>
      <w:pPr>
        <w:pStyle w:val="Heading1"/>
      </w:pPr>
      <w:r>
        <w:t>Weitere Dokumente zum Thema</w:t>
      </w:r>
    </w:p>
    <w:p>
      <w:hyperlink r:id="rId9">
        <w:r>
          <w:rPr>
            <w:color w:val="087E75"/>
          </w:rPr>
          <w:t>dachmeister-nrw.de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wordpress.com" TargetMode="External"/><Relationship Id="rId10" Type="http://schemas.openxmlformats.org/officeDocument/2006/relationships/hyperlink" Target="https://holzundhaus.github.io/dachmeisternrw/dateien/minimax-53cea7e479313770355bc56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