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https://holzundhaus.github.io/bbholzkonzept/blog/oct26-r02-git-01/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blog/oct26-r02-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