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Regenwasser am Carport: Dachneigung, Rinne, Fallrohr und Versickerung im Überblick · Arbeitsblatt mit Checkliste</w:t>
      </w:r>
    </w:p>
    <w:p>
      <w:r>
        <w:t>Für die praktische Planung: Eine durchdachte Regenwasserableitung schützt den Carport und sein Umfeld vor Feuchtigkeitsschäden und erhält die Lebensdauer der Holzkonstruktion. Wer die Wasserführung bereits in der Planung berücksichtigt, vermeidet nachträgliche Probleme mit stehendem Wasser, Spritzschäden oder aufwendigen Nachbesserungen. Die folgenden Abschnitte erklären die wichtigsten Bausteine – von der Dachneigung über Rinne und Fallrohr bis zur Versickerung – und geben praktische Hinweise für die Umsetzung in Köln.</w:t>
      </w:r>
    </w:p>
    <w:p>
      <w:pPr>
        <w:pStyle w:val="Heading1"/>
      </w:pPr>
      <w:r>
        <w:t>Warum die Regenwasserableitung zur Planung gehört</w:t>
      </w:r>
    </w:p>
    <w:p>
      <w:r>
        <w:t>Ein Carport erfüllt seine Schutzfunktion nur dann zuverlässig, wenn Regenwasser gezielt abgeleitet wird. Bleibt Wasser auf dem Dach stehen oder läuft unkontrolliert über die Holzstützen, begünstigt das Feuchtigkeit, Moosbildung und langfristige Schäden an der Konstruktion. Auch angrenzende Flächen wie Zufahrten oder Nachbargrundstücke können betroffen sein. Die Wasserführung zählt daher zu den Punkten, die vor dem Bau gemeinsam mit Maßen, Material und Standort geklärt werden sollten. Eine frühzeitige Planung spart Kosten und sorgt dafür, dass alle Elemente – Dach, Rinne, Fallrohr und Versickerung – aufeinander abgestimmt sind.</w:t>
      </w:r>
    </w:p>
    <w:p>
      <w:pPr>
        <w:pStyle w:val="Heading1"/>
      </w:pPr>
      <w:r>
        <w:t>Dachneigung als Grundlage für kontrollierten Abfluss</w:t>
      </w:r>
    </w:p>
    <w:p>
      <w:r>
        <w:t>Die Dachneigung bestimmt, wie schnell und in welche Richtung Regenwasser abläuft. Eine ausreichende Neigung verhindert, dass sich Wasser in Mulden sammelt und an Anschlüssen eindringt. Flachere Carportdächer stellen höhere Anforderungen an die Detailplanung, weil das Wasser langsamer abfließt und Anschlüsse stärker beansprucht werden. Die Neigungsrichtung sollte so gewählt werden, dass das Wasser vom Stellplatz und vom benachbarten Haus weggeleitet wird. Bei geringer Dachneigung empfiehlt es sich, die Anzahl und Position der Dachabläufe sorgfältig zu prüfen und bei Übergängen zu angrenzenden Bauteilen besondere Aufmerksamkeit auf Abdichtung und Anschlüsse zu legen.</w:t>
      </w:r>
    </w:p>
    <w:p>
      <w:pPr>
        <w:pStyle w:val="Heading1"/>
      </w:pPr>
      <w:r>
        <w:t>Regenrinne und Fallrohr richtig planen</w:t>
      </w:r>
    </w:p>
    <w:p>
      <w:r>
        <w:t>Die Regenrinne sammelt das Wasser entlang der Traufkante und das Fallrohr leitet es gezielt nach unten. Damit dieses System zuverlässig funktioniert, müssen Dimensionierung, Position und Befestigung aufeinander abgestimmt sein. Die Anzahl der Fallrohre richtet sich nach der Dachfläche und der Neigung. Anschlüsse an Pfosten oder Hauswänden sollten so gestaltet sein, dass Holz dauerhaft trocken bleibt. Ein Laubfang oder Sieb verhindert, dass Blätter und Schmutz das Fallrohr verstopfen. In Regionen mit Frostperioden ist eine frostsichere Ableitung wichtig, damit sich kein Eis im Rohr staut und es beschädigt.</w:t>
      </w:r>
    </w:p>
    <w:p>
      <w:pPr>
        <w:pStyle w:val="Heading1"/>
      </w:pPr>
      <w:r>
        <w:t>Versickerung oder Anschluss an die Entwässerung</w:t>
      </w:r>
    </w:p>
    <w:p>
      <w:r>
        <w:t>Das Wasser, das vom Fallrohr auf den Boden trifft, braucht einen klaren Weg. Zwei Möglichkeiten kommen infrage: die Versickerung auf dem eigenen Grundstück oder der Anschluss an eine bestehende Entwässerung. Eine Sickerversickerung direkt unterhalb des Fallrohrs ist möglich, wenn der Untergrund ausreichend durchlässig ist. Alternativ kann das Wasser in einen Regenwasserkanal, eine Mulde oder den bestehenden Hausanschluss geleitet werden. Welche Variante umsetzbar ist, hängt von der Bodensituation, den Grundstücksverhältnissen und den örtlichen Vorgaben ab. Pauschale Aussagen zur Genehmigungsfreiheit lassen sich ohne diese Angaben nicht treffen.</w:t>
      </w:r>
    </w:p>
    <w:p>
      <w:pPr>
        <w:pStyle w:val="Heading1"/>
      </w:pPr>
      <w:r>
        <w:t>Punktfundamente vorbereiten und Standort klären</w:t>
      </w:r>
    </w:p>
    <w:p>
      <w:r>
        <w:t>Die Punktfundamente tragen die Holzstützen und übertragen die Lasten in den Untergrund. Bevor sie gesetzt werden, sollten Untergrund und Tragfähigkeit bekannt sein, da verdichteter Boden, vorhandene Pflasterflächen oder bestehende Streifenfundamente unterschiedliche Lösungen erfordern. Bestehende Leitungen für Strom, Wasser, Gas oder Telekommunikation müssen vor dem Bohren erfragt werden. Die Höhenlage der Fundamente beeinflusst auch das Regenwassergefälle: Die Oberkante sollte so geplant werden, dass Wasser vom Carport weggeleitet wird und nicht zum Nachbargrundstück fließt. Grenzabstände und baurechtliche Vorgaben sollten ebenfalls vor Baubeginn geklärt sein.</w:t>
      </w:r>
    </w:p>
    <w:p>
      <w:pPr>
        <w:pStyle w:val="Heading1"/>
      </w:pPr>
      <w:r>
        <w:t>Weitere Dokumente zum Thema</w:t>
      </w:r>
    </w:p>
    <w:p>
      <w:hyperlink r:id="rId9">
        <w:r>
          <w:rPr>
            <w:color w:val="087E75"/>
          </w:rPr>
          <w:t>Regenwasser am Carport: Dachneigung, Rinne, Fallrohr und Versickerung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koeln.wordpress.com/2026/10/15/carport-regenwasser-ableitung-dachneigung-fundamente/" TargetMode="External"/><Relationship Id="rId10" Type="http://schemas.openxmlformats.org/officeDocument/2006/relationships/hyperlink" Target="https://holzundhaus.github.io/1aholzbaukoeln/dateien/minimax-c020d99aaad2e1b732b2922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