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Carport-Fundamente in Duisburg: Untergrund prüfen und Fundamenttyp passend wählen · Arbeitsblatt mit Checkliste</w:t>
      </w:r>
    </w:p>
    <w:p>
      <w:r>
        <w:t>Für die praktische Planung: Wer in Duisburg einen Carport aus Holz plant, steht irgendwann vor der Frage, wie die Stützen sicher im Boden verankert werden. Die Antworten auf diese Frage hängen von mehreren Faktoren ab, die weit über das sichtbare Holz und das Dach hinausgehen. Der folgende Ratgeber erklärt Schritt für Schritt, worauf Grundstückseigentümer achten sollten, bevor sie eine Anfrage an einen Holzbauer stellen.</w:t>
      </w:r>
    </w:p>
    <w:p>
      <w:pPr>
        <w:pStyle w:val="Heading1"/>
      </w:pPr>
      <w:r>
        <w:t>Warum das Fundament entscheidend ist</w:t>
      </w:r>
    </w:p>
    <w:p>
      <w:r>
        <w:t>Ein Carport aus Holz ist zwar leichter als eine massive Garage, bringt aber trotzdem beachtliche Lasten in den Baugrund ein. Das Eigengewicht der Konstruktion, kombiniert mit Winddruck und Schneelast, erzeugt Kräfte, die gleichmäßig abgeleitet werden müssen. Sitzt das Fundament nicht tief genug oder ist es für den vorhandenen Boden falsch dimensioniert, kann es zu Setzungen, Rissen oder Schiefständen kommen. In Duisburg kommen dabei regionale Besonderheiten hinzu: Der Bodenwechsel zwischen Rheinaue und den höher gelegenen Stadtteilen bedeutet, dass die Bodenverhältnisse selbst innerhalb eines Stadtteils stark variieren können.</w:t>
      </w:r>
    </w:p>
    <w:p>
      <w:pPr>
        <w:pStyle w:val="Heading1"/>
      </w:pPr>
      <w:r>
        <w:t>Die drei gängigen Fundamenttypen im Überblick</w:t>
      </w:r>
    </w:p>
    <w:p>
      <w:r>
        <w:t>Im Holz-Carport-Bau haben sich drei Fundamentarten bewährt, die jeweils zu unterschiedlichen Situationen passen. Das Streifenfundament eignet sich für längere Träger, an denen mehrere Stützen befestigt werden, und gleicht ungleichmäßige Bodenverhältnisse aus. Das Punktfundament besteht aus einzelnen Betonkörpern unter jeder Stütze und ist besonders sinnvoll, wenn die Stützenpositionen klar definiert sind und kein durchgehender Betonbalken nötig sein soll. Die Bodenplatte bietet eine geschlossene, bewehrte Fläche und kommt vor allem dann zum Einsatz, wenn ohnehin eine befestigte Stellfläche gewünscht wird oder der Baugrund sehr uneinheitlich ist. Die Wahl des richtigen Typs ergibt sich aus der Carport-Geometrie, dem Untergrund und der geplanten Nutzung.</w:t>
      </w:r>
    </w:p>
    <w:p>
      <w:pPr>
        <w:pStyle w:val="Heading1"/>
      </w:pPr>
      <w:r>
        <w:t>Bodenklasse und Untergrund richtig einschätzen</w:t>
      </w:r>
    </w:p>
    <w:p>
      <w:r>
        <w:t>Der Baugrund bestimmt, wie tief gegründet werden muss und wie groß die einzelnen Fundamentkörper ausfallen. Für eine erste Einschätzung reichen Angaben, die Grundeigentümer selbst zusammentragen können: die ungefähre Bodenart wie Sand, Lehm, Schluff oder Mutterboden, Hinweise auf frühere Auffüllungen oder Baugruben, Anzeichen für Grundwassernähe oder Staunässe nach starken Regenfällen sowie die Geländeneigung und die Position von Hofabläufen oder Zuwegungen. Ein einfaches Foto vom aufgegrabenen Boden, etwa von einem früheren Leitungsgraben, kann dem Holzbauer bereits eine gute Orientierung geben und die Bandbreite der technischen Möglichkeiten schnell eingrenzen.</w:t>
      </w:r>
    </w:p>
    <w:p>
      <w:pPr>
        <w:pStyle w:val="Heading1"/>
      </w:pPr>
      <w:r>
        <w:t>Lasten kennen und nennen</w:t>
      </w:r>
    </w:p>
    <w:p>
      <w:r>
        <w:t>Neben dem Eigengewicht der Holzkonstruktion und des Daches müssen bei der Fundament-Dimensionierung auch klimatische und nutzungsbedingte Lasten berücksichtigt werden. Die Schneelast richtet sich nach den geltenden Schneelastzonen für die Region Duisburg. Windlasten wirken besonders auf freistehende, offene Konstruktionen ein. Hinzu kommen optionale Lasten, etwa durch eine geplante Begrünung, eine Photovoltaik-Anlage oder eine nachträglich angebaute Wand. Wenn der Carport an ein bestehendes Gebäude angeschlossen wird, stellt sich zusätzlich die Frage, wie die Kräfte über den Hausanschluss abgeleitet werden. Eine vorhandene Fassadenbekleidung ersetzt in diesem Zusammenhang keinen separaten statischen Nachweis.</w:t>
      </w:r>
    </w:p>
    <w:p>
      <w:pPr>
        <w:pStyle w:val="Heading1"/>
      </w:pPr>
      <w:r>
        <w:t>Leitungen, Entwässerung und Genehmigung</w:t>
      </w:r>
    </w:p>
    <w:p>
      <w:r>
        <w:t>Vor dem Aushub sollten bekannte Sparten wie Strom-, Wasser-, Gas-, Telekommunikations- oder Abwasserleitungen lokalisiert sein. Hilfreiche Unterlagen sind Lagepläne, Hausanschlussscheine oder Skizzen früherer Tiefbauarbeiten. Auch Regenwasser- und Drainageleitungen, die unter der künftigen Carport-Fläche verlaufen könnten, sollten bekannt sein. Parallel dazu muss geklärt werden, wohin das Dachwasser geleitet wird: in eine Rinne, einen Hofablauf, eine Versickerung oder durch flächenhafte Versickerung. Eine vollständige Anfrage mit Angaben zu ungefähren Maßen, Dachform, Stützenpositionen, Bodenaufbau und Verlauf bekannter Leitungen ersetzt zwar keine statische Berechnung oder Baugenehmigung, sorgt aber dafür, dass die Planung von Anfang an auf der richtigen Ebene startet.</w:t>
      </w:r>
    </w:p>
    <w:p>
      <w:pPr>
        <w:pStyle w:val="Heading1"/>
      </w:pPr>
      <w:r>
        <w:t>Weitere Dokumente zum Thema</w:t>
      </w:r>
    </w:p>
    <w:p>
      <w:hyperlink r:id="rId9">
        <w:r>
          <w:rPr>
            <w:color w:val="087E75"/>
          </w:rPr>
          <w:t>Carport-Fundamente in Duisburg: Untergrund prüfen und Fundamenttyp passend wählen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isburg.blogspot.com/2026/10/carport-fundamente-in-duisburg.html" TargetMode="External"/><Relationship Id="rId10" Type="http://schemas.openxmlformats.org/officeDocument/2006/relationships/hyperlink" Target="https://holzundhaus.github.io/1aholzbauduisburg/dateien/minimax-78222eb159bfcdf2fcc2e780/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